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6B" w:rsidRPr="006C792D" w:rsidRDefault="00A47C6B" w:rsidP="00DF14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6C792D">
        <w:rPr>
          <w:rStyle w:val="a4"/>
          <w:bCs w:val="0"/>
          <w:color w:val="111111"/>
          <w:sz w:val="28"/>
          <w:szCs w:val="28"/>
        </w:rPr>
        <w:t>Памятка по предупреждению преступлений против жизни, здоровья, половой неприкосновенности детей</w:t>
      </w:r>
    </w:p>
    <w:p w:rsidR="00A47C6B" w:rsidRPr="006C792D" w:rsidRDefault="00A47C6B" w:rsidP="00DF14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111111"/>
          <w:sz w:val="28"/>
          <w:szCs w:val="28"/>
        </w:rPr>
      </w:pPr>
      <w:r w:rsidRPr="006C792D">
        <w:rPr>
          <w:rStyle w:val="a4"/>
          <w:bCs w:val="0"/>
          <w:color w:val="111111"/>
          <w:sz w:val="28"/>
          <w:szCs w:val="28"/>
        </w:rPr>
        <w:t>«Если Вашим детям угрожает опасность»</w:t>
      </w:r>
    </w:p>
    <w:p w:rsidR="00A47C6B" w:rsidRPr="00DF148F" w:rsidRDefault="00A47C6B" w:rsidP="00DF14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A47C6B" w:rsidRPr="006A21C0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Педофилия в последнее в</w:t>
      </w:r>
      <w:r>
        <w:rPr>
          <w:color w:val="111111"/>
          <w:sz w:val="28"/>
          <w:szCs w:val="28"/>
        </w:rPr>
        <w:t>ремя стала серьезной проблемой, п</w:t>
      </w:r>
      <w:r w:rsidRPr="00DF148F">
        <w:rPr>
          <w:color w:val="111111"/>
          <w:sz w:val="28"/>
          <w:szCs w:val="28"/>
        </w:rPr>
        <w:t>оэтому надо п</w:t>
      </w:r>
      <w:r>
        <w:rPr>
          <w:color w:val="111111"/>
          <w:sz w:val="28"/>
          <w:szCs w:val="28"/>
        </w:rPr>
        <w:t xml:space="preserve">ринять все меры, чтобы защитить своих </w:t>
      </w:r>
      <w:r w:rsidRPr="00DF148F">
        <w:rPr>
          <w:color w:val="111111"/>
          <w:sz w:val="28"/>
          <w:szCs w:val="28"/>
        </w:rPr>
        <w:t>детей.</w:t>
      </w:r>
      <w:r>
        <w:rPr>
          <w:color w:val="111111"/>
          <w:sz w:val="28"/>
          <w:szCs w:val="28"/>
        </w:rPr>
        <w:t xml:space="preserve"> </w:t>
      </w:r>
      <w:r w:rsidRPr="006A21C0">
        <w:rPr>
          <w:rStyle w:val="a5"/>
          <w:i w:val="0"/>
          <w:iCs w:val="0"/>
          <w:color w:val="111111"/>
          <w:sz w:val="28"/>
          <w:szCs w:val="28"/>
        </w:rPr>
        <w:t>Как уберечь ребенка от беды?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От педофила может пострадать как девочка, так и мальчик. Пол ребенка для него не имеет большого значения. Педофила вообще привлекает тело с признаками незрелости. Жертвой может стать любой ребенок, однако, есть дети, которые попадают в руки насильника чаще, чем другие.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Как ни странно, это послушные дети, </w:t>
      </w:r>
      <w:r w:rsidRPr="00DF148F">
        <w:rPr>
          <w:color w:val="111111"/>
          <w:sz w:val="28"/>
          <w:szCs w:val="28"/>
        </w:rPr>
        <w:t>воспринимающие взрослых с большим авторитетом, почти благоговением. У них, как правило, строгие родители, внушающие, что «старшие всегда правы», «ты еще мал, чтобы иметь свое мнение», «главное для тебя – слушаться взрослых». Когда таким детям педофил предлагает пойти с ним, они не могут ему отказать.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Доверчивые дети. </w:t>
      </w:r>
      <w:r w:rsidRPr="00DF148F">
        <w:rPr>
          <w:color w:val="111111"/>
          <w:sz w:val="28"/>
          <w:szCs w:val="28"/>
        </w:rPr>
        <w:t>Педофил может предложить вместе поискать убежавшего котенка, поиграть у него дома в новую компьютерную игру.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Замкнутые, заброшенные, одинокие ребята. </w:t>
      </w:r>
      <w:r w:rsidRPr="00DF148F">
        <w:rPr>
          <w:color w:val="111111"/>
          <w:sz w:val="28"/>
          <w:szCs w:val="28"/>
        </w:rPr>
        <w:t>Это не о</w:t>
      </w:r>
      <w:r>
        <w:rPr>
          <w:color w:val="111111"/>
          <w:sz w:val="28"/>
          <w:szCs w:val="28"/>
        </w:rPr>
        <w:t>бязательно дети бомжей и пьяниц, п</w:t>
      </w:r>
      <w:r w:rsidRPr="00DF148F">
        <w:rPr>
          <w:color w:val="111111"/>
          <w:sz w:val="28"/>
          <w:szCs w:val="28"/>
        </w:rPr>
        <w:t>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Дети, стремящиеся казаться взрослыми. </w:t>
      </w:r>
      <w:r w:rsidRPr="00DF148F">
        <w:rPr>
          <w:color w:val="111111"/>
          <w:sz w:val="28"/>
          <w:szCs w:val="28"/>
        </w:rPr>
        <w:t>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Подростки, родители которых пуритански настроены. </w:t>
      </w:r>
      <w:r w:rsidRPr="00DF148F">
        <w:rPr>
          <w:color w:val="111111"/>
          <w:sz w:val="28"/>
          <w:szCs w:val="28"/>
        </w:rPr>
        <w:t>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Дети, испытывающие интерес к блатной романтике. </w:t>
      </w:r>
      <w:r w:rsidRPr="00DF148F">
        <w:rPr>
          <w:color w:val="111111"/>
          <w:sz w:val="28"/>
          <w:szCs w:val="28"/>
        </w:rPr>
        <w:t>Бесконечные сериалы про бандитов наводят ребенка на мысль, что настоящие мужчины – это те, которые сидят в тюрьме. Такие ребята могут сами искать себе друзей из уголовного мира.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ЭТА ПАМЯТКА ПРЕДНАЗНАЧЕНА ДЛЯ ТЕХ, КТО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 </w:t>
      </w:r>
      <w:r w:rsidRPr="00DF148F">
        <w:rPr>
          <w:rStyle w:val="a4"/>
          <w:b w:val="0"/>
          <w:bCs w:val="0"/>
          <w:color w:val="111111"/>
          <w:sz w:val="28"/>
          <w:szCs w:val="28"/>
        </w:rPr>
        <w:t>НЕ ХОЧЕТ</w:t>
      </w:r>
      <w:r w:rsidRPr="00DF148F">
        <w:rPr>
          <w:color w:val="111111"/>
          <w:sz w:val="28"/>
          <w:szCs w:val="28"/>
        </w:rPr>
        <w:t>, чтобы его ребенок стал жертвой насильственных преступлений,</w:t>
      </w:r>
      <w:r>
        <w:rPr>
          <w:color w:val="111111"/>
          <w:sz w:val="28"/>
          <w:szCs w:val="28"/>
        </w:rPr>
        <w:t xml:space="preserve"> </w:t>
      </w:r>
      <w:r w:rsidRPr="00DF148F">
        <w:rPr>
          <w:rStyle w:val="a4"/>
          <w:b w:val="0"/>
          <w:bCs w:val="0"/>
          <w:color w:val="111111"/>
          <w:sz w:val="28"/>
          <w:szCs w:val="28"/>
        </w:rPr>
        <w:t>ГОТОВ</w:t>
      </w:r>
      <w:r w:rsidRPr="00DF148F">
        <w:rPr>
          <w:color w:val="111111"/>
          <w:sz w:val="28"/>
          <w:szCs w:val="28"/>
        </w:rPr>
        <w:t> 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Соблюдая правила безопасности, </w:t>
      </w:r>
      <w:r>
        <w:rPr>
          <w:color w:val="111111"/>
          <w:sz w:val="28"/>
          <w:szCs w:val="28"/>
        </w:rPr>
        <w:t>В</w:t>
      </w:r>
      <w:r w:rsidRPr="00DF148F">
        <w:rPr>
          <w:color w:val="111111"/>
          <w:sz w:val="28"/>
          <w:szCs w:val="28"/>
        </w:rPr>
        <w:t>аш ребенок сможет принять самое правильное решение в сложной ситуации и избежать встречи с преступником.</w:t>
      </w:r>
    </w:p>
    <w:p w:rsidR="00A47C6B" w:rsidRPr="003F2FA0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3F2FA0">
        <w:rPr>
          <w:rStyle w:val="a4"/>
          <w:color w:val="111111"/>
          <w:sz w:val="28"/>
          <w:szCs w:val="28"/>
        </w:rPr>
        <w:t>Для этого ребенку нужно усвоить «Правило пяти «НЕЛЬЗЯ»</w:t>
      </w:r>
      <w:r>
        <w:rPr>
          <w:rStyle w:val="a4"/>
          <w:color w:val="111111"/>
          <w:sz w:val="28"/>
          <w:szCs w:val="28"/>
        </w:rPr>
        <w:t>: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нельзя </w:t>
      </w:r>
      <w:r w:rsidRPr="00DF148F">
        <w:rPr>
          <w:color w:val="111111"/>
          <w:sz w:val="28"/>
          <w:szCs w:val="28"/>
        </w:rPr>
        <w:t>разговаривать с незнакомцами и не впускать их в дом;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нельзя </w:t>
      </w:r>
      <w:r w:rsidRPr="00DF148F">
        <w:rPr>
          <w:color w:val="111111"/>
          <w:sz w:val="28"/>
          <w:szCs w:val="28"/>
        </w:rPr>
        <w:t>заходить с незнакомыми людьми в лифт или подъезд;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нельзя </w:t>
      </w:r>
      <w:r w:rsidRPr="00DF148F">
        <w:rPr>
          <w:color w:val="111111"/>
          <w:sz w:val="28"/>
          <w:szCs w:val="28"/>
        </w:rPr>
        <w:t>садиться в машину к незнакомцам;</w:t>
      </w:r>
    </w:p>
    <w:p w:rsidR="00A47C6B" w:rsidRPr="00DF148F" w:rsidRDefault="00A47C6B" w:rsidP="003F2F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14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14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ельзя принимать от незнакомых людей подарки и соглашаться на их предложение пойт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 ним домой или еще куда-либо;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нельзя </w:t>
      </w:r>
      <w:r w:rsidRPr="00DF148F">
        <w:rPr>
          <w:color w:val="111111"/>
          <w:sz w:val="28"/>
          <w:szCs w:val="28"/>
        </w:rPr>
        <w:t>задерживаться на улице, особенно с наступлением темноты.</w:t>
      </w:r>
    </w:p>
    <w:p w:rsidR="00A47C6B" w:rsidRPr="00DF148F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А если незнакомец просто просит показать нужную улицу или поднести сумку, проводить к магазину?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 </w:t>
      </w:r>
      <w:r w:rsidRPr="00DF148F">
        <w:rPr>
          <w:rStyle w:val="a4"/>
          <w:b w:val="0"/>
          <w:bCs w:val="0"/>
          <w:color w:val="111111"/>
          <w:sz w:val="28"/>
          <w:szCs w:val="28"/>
        </w:rPr>
        <w:t>Научите ребенка и в этих случаях говорить «НЕТ!»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. </w:t>
      </w:r>
      <w:r w:rsidRPr="00DF148F">
        <w:rPr>
          <w:color w:val="111111"/>
          <w:sz w:val="28"/>
          <w:szCs w:val="28"/>
        </w:rPr>
        <w:t>Объясните ребенку, что в такой ситуации можно объяснить, как найти улицу, и ни в коем случае не поддаваться на уговоры проводить, даже если этот человек будет называть себя знакомым кого-то из родителей.</w:t>
      </w:r>
    </w:p>
    <w:p w:rsidR="00A47C6B" w:rsidRPr="009B481A" w:rsidRDefault="00A47C6B" w:rsidP="003F2F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/>
          <w:iCs/>
          <w:color w:val="111111"/>
          <w:sz w:val="28"/>
          <w:szCs w:val="28"/>
        </w:rPr>
      </w:pPr>
      <w:r w:rsidRPr="009B481A">
        <w:rPr>
          <w:rStyle w:val="a5"/>
          <w:b/>
          <w:bCs/>
          <w:i w:val="0"/>
          <w:iCs w:val="0"/>
          <w:color w:val="111111"/>
          <w:sz w:val="28"/>
          <w:szCs w:val="28"/>
        </w:rPr>
        <w:t>В каких ситуациях всегда отвечать «НЕТ!»:</w:t>
      </w:r>
    </w:p>
    <w:p w:rsidR="00A47C6B" w:rsidRPr="00DF148F" w:rsidRDefault="00793541" w:rsidP="003F2FA0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3541">
        <w:rPr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pt;height:9pt">
            <v:imagedata r:id="rId7" o:title=""/>
          </v:shape>
        </w:pict>
      </w:r>
      <w:r w:rsidR="00A47C6B">
        <w:rPr>
          <w:color w:val="111111"/>
          <w:sz w:val="28"/>
          <w:szCs w:val="28"/>
        </w:rPr>
        <w:t>       - е</w:t>
      </w:r>
      <w:r w:rsidR="00A47C6B" w:rsidRPr="00DF148F">
        <w:rPr>
          <w:color w:val="111111"/>
          <w:sz w:val="28"/>
          <w:szCs w:val="28"/>
        </w:rPr>
        <w:t>сли ребенку предлагают зайти в гости или подвезти до дома, даже если это предложение исходит от соседей;</w:t>
      </w:r>
    </w:p>
    <w:p w:rsidR="00A47C6B" w:rsidRPr="00DF148F" w:rsidRDefault="00793541" w:rsidP="003F2FA0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3541">
        <w:rPr>
          <w:color w:val="111111"/>
          <w:sz w:val="28"/>
          <w:szCs w:val="28"/>
        </w:rPr>
        <w:pict>
          <v:shape id="_x0000_i1026" type="#_x0000_t75" alt="*" style="width:9pt;height:9pt">
            <v:imagedata r:id="rId7" o:title=""/>
          </v:shape>
        </w:pict>
      </w:r>
      <w:r w:rsidR="00A47C6B">
        <w:rPr>
          <w:color w:val="111111"/>
          <w:sz w:val="28"/>
          <w:szCs w:val="28"/>
        </w:rPr>
        <w:t>       - е</w:t>
      </w:r>
      <w:r w:rsidR="00A47C6B" w:rsidRPr="00DF148F">
        <w:rPr>
          <w:color w:val="111111"/>
          <w:sz w:val="28"/>
          <w:szCs w:val="28"/>
        </w:rPr>
        <w:t xml:space="preserve">сли за ребенком в школу или детский сад пришел посторонний человек, а </w:t>
      </w:r>
      <w:r w:rsidR="00A47C6B">
        <w:rPr>
          <w:color w:val="111111"/>
          <w:sz w:val="28"/>
          <w:szCs w:val="28"/>
        </w:rPr>
        <w:t>В</w:t>
      </w:r>
      <w:r w:rsidR="00A47C6B" w:rsidRPr="00DF148F">
        <w:rPr>
          <w:color w:val="111111"/>
          <w:sz w:val="28"/>
          <w:szCs w:val="28"/>
        </w:rPr>
        <w:t>ы не предупреждали его об этом заранее;</w:t>
      </w:r>
    </w:p>
    <w:p w:rsidR="00A47C6B" w:rsidRPr="00DF148F" w:rsidRDefault="00793541" w:rsidP="003F2FA0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3541">
        <w:rPr>
          <w:color w:val="111111"/>
          <w:sz w:val="28"/>
          <w:szCs w:val="28"/>
        </w:rPr>
        <w:pict>
          <v:shape id="_x0000_i1027" type="#_x0000_t75" alt="*" style="width:9pt;height:9pt">
            <v:imagedata r:id="rId7" o:title=""/>
          </v:shape>
        </w:pict>
      </w:r>
      <w:r w:rsidR="00A47C6B">
        <w:rPr>
          <w:color w:val="111111"/>
          <w:sz w:val="28"/>
          <w:szCs w:val="28"/>
        </w:rPr>
        <w:t>       - е</w:t>
      </w:r>
      <w:r w:rsidR="00A47C6B" w:rsidRPr="00DF148F">
        <w:rPr>
          <w:color w:val="111111"/>
          <w:sz w:val="28"/>
          <w:szCs w:val="28"/>
        </w:rPr>
        <w:t>сли в Ваше отсутствие домой пришел малознакомый человек, запретите впускать его в квартиру или идти с ним куда-то;</w:t>
      </w:r>
    </w:p>
    <w:p w:rsidR="00A47C6B" w:rsidRPr="00DF148F" w:rsidRDefault="00793541" w:rsidP="006A21C0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3541">
        <w:rPr>
          <w:color w:val="111111"/>
          <w:sz w:val="28"/>
          <w:szCs w:val="28"/>
        </w:rPr>
        <w:pict>
          <v:shape id="_x0000_i1028" type="#_x0000_t75" alt="*" style="width:9pt;height:9pt">
            <v:imagedata r:id="rId7" o:title=""/>
          </v:shape>
        </w:pict>
      </w:r>
      <w:r w:rsidR="00A47C6B">
        <w:rPr>
          <w:color w:val="111111"/>
          <w:sz w:val="28"/>
          <w:szCs w:val="28"/>
        </w:rPr>
        <w:t>       - е</w:t>
      </w:r>
      <w:r w:rsidR="00A47C6B" w:rsidRPr="00DF148F">
        <w:rPr>
          <w:color w:val="111111"/>
          <w:sz w:val="28"/>
          <w:szCs w:val="28"/>
        </w:rPr>
        <w:t xml:space="preserve">сли </w:t>
      </w:r>
      <w:r w:rsidR="00A47C6B">
        <w:rPr>
          <w:color w:val="111111"/>
          <w:sz w:val="28"/>
          <w:szCs w:val="28"/>
        </w:rPr>
        <w:t>В</w:t>
      </w:r>
      <w:r w:rsidR="00A47C6B" w:rsidRPr="00DF148F">
        <w:rPr>
          <w:color w:val="111111"/>
          <w:sz w:val="28"/>
          <w:szCs w:val="28"/>
        </w:rPr>
        <w:t>ашего ребенка угощает новый знакомый, необходимо отказаться от угощения.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Научите ребенка на просьбы посторонних людей отвечать: «Нет». Пусть заучит несколько фраз: «Спасибо, но мне родители запрещают ходить в гости к незнакомым», «Извините, но я никуда не пойду», «Отстаньте от меня, а то я буду кричать». Потренируйтесь с ребенком, разыграв разные ситуации.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Научите своего ребенка</w:t>
      </w:r>
      <w:r>
        <w:rPr>
          <w:rStyle w:val="a4"/>
          <w:b w:val="0"/>
          <w:bCs w:val="0"/>
          <w:color w:val="111111"/>
          <w:sz w:val="28"/>
          <w:szCs w:val="28"/>
        </w:rPr>
        <w:t>, п</w:t>
      </w:r>
      <w:r w:rsidRPr="00DF148F">
        <w:rPr>
          <w:color w:val="111111"/>
          <w:sz w:val="28"/>
          <w:szCs w:val="28"/>
        </w:rPr>
        <w:t>одходя к дому, обращать внимание (оглянуться), не идет ли кто-то следом и, если кто-то идет, не подходить к подъезду. Погулять на улице 15-20 минут и, если незнакомый мужчина продолжает идти следом, рассказать о нем любому повстречавшемуся взрослому, который идет навстречу.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Никогда не входить в подъезд с незнакомым мужчиной. Лучше дождаться любого другого взрослого или войти с любой женщиной.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Входя в подъезд, обязательно сразу закрывать за собой дверь (если на дверях кодовый замок).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Если незнакомый мужчина уже находится в подъезде (у лифта, на лестнице), выйти на улицу и дождаться, пока в подъезд зайдет кто-то из взрослых. Нельзя входить в лифт с незнакомым мужчиной. Лучше подождать, когда он уедет или пойти пешком. В случае опасности –  кричать, стучать и звонить в двери. Объясните, что в случае опасности так вести себя не только не стыдно, а просто необходимо!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Никогда не вступать в разговоры с незнакомыми людьми, тем более не говорить им, кто находится дома (даже если незнакомец представляется другом или сослуживцем родителей, курьером, почтальоном, соседом и т.д.). Объясните, что нельзя принимать от посторонних подарки, игрушки, угощения. И уж тем более, не ходить с незнакомцем, куда бы он ни звал, не </w:t>
      </w:r>
      <w:r w:rsidRPr="00DF148F">
        <w:rPr>
          <w:color w:val="111111"/>
          <w:sz w:val="28"/>
          <w:szCs w:val="28"/>
        </w:rPr>
        <w:lastRenderedPageBreak/>
        <w:t>садиться с ним в машину. Если ребенок маленький, эту информацию лучше донести в форме сказки: «Это будет не дядя, а переодетый Бармалей. Он станет обижать тебя, если ты пойдешь с ним». Реб</w:t>
      </w:r>
      <w:r>
        <w:rPr>
          <w:color w:val="111111"/>
          <w:sz w:val="28"/>
          <w:szCs w:val="28"/>
        </w:rPr>
        <w:t>е</w:t>
      </w:r>
      <w:r w:rsidRPr="00DF148F">
        <w:rPr>
          <w:color w:val="111111"/>
          <w:sz w:val="28"/>
          <w:szCs w:val="28"/>
        </w:rPr>
        <w:t>нку постарше скажите: «Взрослый может быть хорошим, но может оказаться и плохим. Нельзя во всем соглашаться с ним и верить ему!»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Не открывать двери в квартиру, если дома нет взрослых (незнакомец может попросить воды, попросить разрешения позвонить по телефону, написать записку родителям, передать документы).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Обо всех неизвестных подозрительных людях необходимо обязательно рассказать родителям, воспитателям и учителям в школе!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 Запретите ребенку гулять в опасных местах, дружить с ребятами, склонными к бродяжничеству, прогуливанию уроков.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</w:t>
      </w:r>
      <w:r>
        <w:rPr>
          <w:color w:val="111111"/>
          <w:sz w:val="28"/>
          <w:szCs w:val="28"/>
        </w:rPr>
        <w:t>по</w:t>
      </w:r>
      <w:r w:rsidRPr="00DF148F">
        <w:rPr>
          <w:color w:val="111111"/>
          <w:sz w:val="28"/>
          <w:szCs w:val="28"/>
        </w:rPr>
        <w:t>лицию. Иногда достаточно участковому инспектору проверить документы, как педофил исчезает из района.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школы, охране.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Установите в подъезде кодовые замки, по возможности, камеры видеонаблюдения.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 xml:space="preserve">Проверьте, достаточно ли хорошо закрыты чердаки и подвалы подъездов. Именно эти места часто служат местом для совершения преступлений. 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Если ребенок рассказал </w:t>
      </w:r>
      <w:r>
        <w:rPr>
          <w:color w:val="111111"/>
          <w:sz w:val="28"/>
          <w:szCs w:val="28"/>
        </w:rPr>
        <w:t>В</w:t>
      </w:r>
      <w:r w:rsidRPr="00DF148F">
        <w:rPr>
          <w:color w:val="111111"/>
          <w:sz w:val="28"/>
          <w:szCs w:val="28"/>
        </w:rPr>
        <w:t xml:space="preserve">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</w:t>
      </w:r>
      <w:r>
        <w:rPr>
          <w:color w:val="111111"/>
          <w:sz w:val="28"/>
          <w:szCs w:val="28"/>
        </w:rPr>
        <w:t>по</w:t>
      </w:r>
      <w:r w:rsidRPr="00DF148F">
        <w:rPr>
          <w:color w:val="111111"/>
          <w:sz w:val="28"/>
          <w:szCs w:val="28"/>
        </w:rPr>
        <w:t>лицию, пока ребята не забыли приметы этого лица.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</w:t>
      </w:r>
      <w:r w:rsidRPr="00DF148F">
        <w:rPr>
          <w:color w:val="111111"/>
          <w:sz w:val="28"/>
          <w:szCs w:val="28"/>
        </w:rPr>
        <w:lastRenderedPageBreak/>
        <w:t>в темной аллее парка или неосвещенном подъезде, а дома у жертвы или в гостях.</w:t>
      </w:r>
    </w:p>
    <w:p w:rsidR="00A47C6B" w:rsidRPr="00DF148F" w:rsidRDefault="00A47C6B" w:rsidP="009B48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Объясните своей дочери, что</w:t>
      </w:r>
      <w:r>
        <w:rPr>
          <w:color w:val="111111"/>
          <w:sz w:val="28"/>
          <w:szCs w:val="28"/>
        </w:rPr>
        <w:t xml:space="preserve">, </w:t>
      </w:r>
      <w:r w:rsidRPr="00DF148F">
        <w:rPr>
          <w:color w:val="111111"/>
          <w:sz w:val="28"/>
          <w:szCs w:val="28"/>
        </w:rPr>
        <w:t>отправ</w:t>
      </w:r>
      <w:r>
        <w:rPr>
          <w:color w:val="111111"/>
          <w:sz w:val="28"/>
          <w:szCs w:val="28"/>
        </w:rPr>
        <w:t xml:space="preserve">ляясь в гости к малознакомому </w:t>
      </w:r>
      <w:r w:rsidRPr="00DF148F">
        <w:rPr>
          <w:color w:val="111111"/>
          <w:sz w:val="28"/>
          <w:szCs w:val="28"/>
        </w:rPr>
        <w:t>молодому человеку или на вечеринку в большую компанию, необходимо помнить</w:t>
      </w:r>
      <w:r>
        <w:rPr>
          <w:color w:val="111111"/>
          <w:sz w:val="28"/>
          <w:szCs w:val="28"/>
        </w:rPr>
        <w:t xml:space="preserve">, что в </w:t>
      </w:r>
      <w:r w:rsidRPr="00DF148F">
        <w:rPr>
          <w:color w:val="111111"/>
          <w:sz w:val="28"/>
          <w:szCs w:val="28"/>
        </w:rPr>
        <w:t>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  <w:r>
        <w:rPr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С самого начала ясно обозначать границы возможных взаимоотношений. Это главный принцип защиты от изнасилования.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Если домогательство продолжается, не надо бояться шума или скандала, например, на вечеринке несколько минут смущения лучше риска изнасилования.  А вообще, в большую компанию безопасно идти лишь с надежными друзьями, не терять друг друга из вида и уходить вместе.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>Пьяному человеку труднее сориентироваться в ситуации и предотвратить насилие. С малознакомыми людьми и на большой вечеринке надо оставаться трезвой, держаться вместе с близкими или поближе к хорошим знакомым.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rStyle w:val="a4"/>
          <w:b w:val="0"/>
          <w:bCs w:val="0"/>
          <w:color w:val="111111"/>
          <w:sz w:val="28"/>
          <w:szCs w:val="28"/>
        </w:rPr>
        <w:t xml:space="preserve">Избегать </w:t>
      </w:r>
      <w:r w:rsidRPr="00DF148F">
        <w:rPr>
          <w:rStyle w:val="a4"/>
          <w:b w:val="0"/>
          <w:bCs w:val="0"/>
          <w:color w:val="111111"/>
          <w:sz w:val="28"/>
          <w:szCs w:val="28"/>
        </w:rPr>
        <w:t>контактов с «группой риска»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 - </w:t>
      </w:r>
      <w:r w:rsidRPr="00DF148F">
        <w:rPr>
          <w:color w:val="111111"/>
          <w:sz w:val="28"/>
          <w:szCs w:val="28"/>
        </w:rPr>
        <w:t>алкоголики, пьяницы, наркоманы, судимые и даже, если это соседи по подъезду или дальние родственники. По статистике, примерно треть убийц-насильников, ранее были судимы. Оградите своего ребенка от общения с ними!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На детях не должно быть вызывающей одежды и дорогих украшений. </w:t>
      </w:r>
      <w:r w:rsidRPr="00DF148F">
        <w:rPr>
          <w:color w:val="111111"/>
          <w:sz w:val="28"/>
          <w:szCs w:val="28"/>
        </w:rPr>
        <w:t xml:space="preserve">Зачастую мы сами подвергаем опасности своих детей, когда дарим им золотые украшения или идем на поводу у подрастающей дочери, покупая ей мини-юбку. Внешний вид девочки может спровоцировать педофила на нападение. Даже если ушки </w:t>
      </w:r>
      <w:r>
        <w:rPr>
          <w:color w:val="111111"/>
          <w:sz w:val="28"/>
          <w:szCs w:val="28"/>
        </w:rPr>
        <w:t>В</w:t>
      </w:r>
      <w:r w:rsidRPr="00DF148F">
        <w:rPr>
          <w:color w:val="111111"/>
          <w:sz w:val="28"/>
          <w:szCs w:val="28"/>
        </w:rPr>
        <w:t xml:space="preserve">ашей маленькой дочки уже проколоты, совсем не обязательно играть на улице в дорогих сережках. То же самое относится и к школе, вряд ли кольца на пальцах и золотые украшения в ушах помогают успеваемости, а вот привлечь внимание могут, ведь </w:t>
      </w:r>
      <w:r>
        <w:rPr>
          <w:color w:val="111111"/>
          <w:sz w:val="28"/>
          <w:szCs w:val="28"/>
        </w:rPr>
        <w:t>В</w:t>
      </w:r>
      <w:r w:rsidRPr="00DF148F">
        <w:rPr>
          <w:color w:val="111111"/>
          <w:sz w:val="28"/>
          <w:szCs w:val="28"/>
        </w:rPr>
        <w:t>аш ребенок для него легкая добыча.</w:t>
      </w:r>
    </w:p>
    <w:p w:rsidR="00A47C6B" w:rsidRPr="00DF148F" w:rsidRDefault="00A47C6B" w:rsidP="009B48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Что же делать в случаях, когда насилие происходит в семье?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 </w:t>
      </w:r>
      <w:r w:rsidRPr="00DF148F">
        <w:rPr>
          <w:color w:val="111111"/>
          <w:sz w:val="28"/>
          <w:szCs w:val="28"/>
        </w:rPr>
        <w:t>К сожалению, такие случаи имеют место. По сведениям психологов, две трети случаев насилия совершается дома близкими родственниками ребенка, и лишь одна треть на улице. Довольно часто взрослые, чей ребенок пострадал от насилия в родном доме, стараются «не выносить сор из избы», боясь излишнего внимания со стороны окружающих, 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жизнь.</w:t>
      </w:r>
    </w:p>
    <w:p w:rsidR="00A47C6B" w:rsidRPr="006A21C0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/>
          <w:iCs/>
          <w:color w:val="111111"/>
          <w:sz w:val="28"/>
          <w:szCs w:val="28"/>
        </w:rPr>
      </w:pPr>
      <w:r w:rsidRPr="006A21C0">
        <w:rPr>
          <w:rStyle w:val="a5"/>
          <w:b/>
          <w:bCs/>
          <w:i w:val="0"/>
          <w:iCs w:val="0"/>
          <w:color w:val="111111"/>
          <w:sz w:val="28"/>
          <w:szCs w:val="28"/>
        </w:rPr>
        <w:lastRenderedPageBreak/>
        <w:t>Не предавайте своих детей!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DF148F">
        <w:rPr>
          <w:color w:val="111111"/>
          <w:sz w:val="28"/>
          <w:szCs w:val="28"/>
        </w:rPr>
        <w:t xml:space="preserve">Подумайте и о том, что человек, совершивший преступление в отношении </w:t>
      </w:r>
      <w:r>
        <w:rPr>
          <w:color w:val="111111"/>
          <w:sz w:val="28"/>
          <w:szCs w:val="28"/>
        </w:rPr>
        <w:t>В</w:t>
      </w:r>
      <w:r w:rsidRPr="00DF148F">
        <w:rPr>
          <w:color w:val="111111"/>
          <w:sz w:val="28"/>
          <w:szCs w:val="28"/>
        </w:rPr>
        <w:t>ашего ребенка и оставшийся безнаказанным, может сделать это еще раз. Обратитесь со своей бедой в правоохранительные органы, которые смогут пресечь действия педофила.</w:t>
      </w:r>
    </w:p>
    <w:p w:rsidR="00A47C6B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DF148F">
        <w:rPr>
          <w:rStyle w:val="a4"/>
          <w:b w:val="0"/>
          <w:bCs w:val="0"/>
          <w:color w:val="111111"/>
          <w:sz w:val="28"/>
          <w:szCs w:val="28"/>
        </w:rPr>
        <w:t>Каждый из нас взрослых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 должен понять для себя главное, </w:t>
      </w:r>
      <w:r w:rsidRPr="00DF148F">
        <w:rPr>
          <w:rStyle w:val="a4"/>
          <w:b w:val="0"/>
          <w:bCs w:val="0"/>
          <w:color w:val="111111"/>
          <w:sz w:val="28"/>
          <w:szCs w:val="28"/>
        </w:rPr>
        <w:t>в цивилизованном обществе чужих детей не бывает. Ибо все они – НАШИ ДЕТИ. Наше будущее, наши надежды и чаяния. И никто не сможет защитить их лучше, чем мы сами…</w:t>
      </w:r>
    </w:p>
    <w:p w:rsidR="00A47C6B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111111"/>
          <w:sz w:val="28"/>
          <w:szCs w:val="28"/>
        </w:rPr>
      </w:pPr>
      <w:r>
        <w:rPr>
          <w:rStyle w:val="a4"/>
          <w:b w:val="0"/>
          <w:bCs w:val="0"/>
          <w:color w:val="111111"/>
          <w:sz w:val="28"/>
          <w:szCs w:val="28"/>
        </w:rPr>
        <w:t>За совершение преступлений против половой неприкосновенности несовершеннолетних предусмотрена уголовная ответственность в соответствии со статьями 131-135 Уголовного кодекса Российской Федерации.</w:t>
      </w:r>
    </w:p>
    <w:p w:rsidR="00A47C6B" w:rsidRPr="00DF148F" w:rsidRDefault="00A47C6B" w:rsidP="006A21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>
        <w:rPr>
          <w:rStyle w:val="a4"/>
          <w:b w:val="0"/>
          <w:bCs w:val="0"/>
          <w:color w:val="111111"/>
          <w:sz w:val="28"/>
          <w:szCs w:val="28"/>
        </w:rPr>
        <w:t>О фактах посягательств на половую неприкосновенность несовершеннолетних незамедлительно сообщайте в правоохранительные органы по номеру «112», в Балашихинскую городскую прокуратуру по номеру 8(495) 529-13-85 либо 8(495) 523-62-85.</w:t>
      </w:r>
    </w:p>
    <w:p w:rsidR="00A47C6B" w:rsidRPr="00DF148F" w:rsidRDefault="00A47C6B" w:rsidP="003F2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F148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47C6B" w:rsidRDefault="00A47C6B" w:rsidP="003F2FA0">
      <w:pPr>
        <w:jc w:val="both"/>
      </w:pPr>
    </w:p>
    <w:sectPr w:rsidR="00A47C6B" w:rsidSect="007D54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C6" w:rsidRDefault="00B543C6">
      <w:r>
        <w:separator/>
      </w:r>
    </w:p>
  </w:endnote>
  <w:endnote w:type="continuationSeparator" w:id="0">
    <w:p w:rsidR="00B543C6" w:rsidRDefault="00B5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C6" w:rsidRDefault="00B543C6">
      <w:r>
        <w:separator/>
      </w:r>
    </w:p>
  </w:footnote>
  <w:footnote w:type="continuationSeparator" w:id="0">
    <w:p w:rsidR="00B543C6" w:rsidRDefault="00B54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6B" w:rsidRDefault="00793541" w:rsidP="0042547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47C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792D">
      <w:rPr>
        <w:rStyle w:val="a8"/>
        <w:noProof/>
      </w:rPr>
      <w:t>5</w:t>
    </w:r>
    <w:r>
      <w:rPr>
        <w:rStyle w:val="a8"/>
      </w:rPr>
      <w:fldChar w:fldCharType="end"/>
    </w:r>
  </w:p>
  <w:p w:rsidR="00A47C6B" w:rsidRDefault="00A47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0F57"/>
    <w:multiLevelType w:val="multilevel"/>
    <w:tmpl w:val="9BA2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C5"/>
    <w:rsid w:val="003231AC"/>
    <w:rsid w:val="003F2FA0"/>
    <w:rsid w:val="00425478"/>
    <w:rsid w:val="005557CF"/>
    <w:rsid w:val="005A3877"/>
    <w:rsid w:val="006A21C0"/>
    <w:rsid w:val="006C792D"/>
    <w:rsid w:val="006E4A49"/>
    <w:rsid w:val="00734DE8"/>
    <w:rsid w:val="0074338E"/>
    <w:rsid w:val="00793541"/>
    <w:rsid w:val="007D543B"/>
    <w:rsid w:val="007E1FC1"/>
    <w:rsid w:val="009B481A"/>
    <w:rsid w:val="00A47C6B"/>
    <w:rsid w:val="00B543C6"/>
    <w:rsid w:val="00C03AA2"/>
    <w:rsid w:val="00C45DFD"/>
    <w:rsid w:val="00C57C35"/>
    <w:rsid w:val="00C9484B"/>
    <w:rsid w:val="00C94A83"/>
    <w:rsid w:val="00DF148F"/>
    <w:rsid w:val="00E339ED"/>
    <w:rsid w:val="00E65654"/>
    <w:rsid w:val="00F42CA0"/>
    <w:rsid w:val="00F7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7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73FC5"/>
    <w:rPr>
      <w:b/>
      <w:bCs/>
    </w:rPr>
  </w:style>
  <w:style w:type="character" w:styleId="a5">
    <w:name w:val="Emphasis"/>
    <w:basedOn w:val="a0"/>
    <w:uiPriority w:val="99"/>
    <w:qFormat/>
    <w:rsid w:val="00F73FC5"/>
    <w:rPr>
      <w:i/>
      <w:iCs/>
    </w:rPr>
  </w:style>
  <w:style w:type="paragraph" w:styleId="a6">
    <w:name w:val="header"/>
    <w:basedOn w:val="a"/>
    <w:link w:val="a7"/>
    <w:uiPriority w:val="99"/>
    <w:rsid w:val="007D5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381B"/>
    <w:rPr>
      <w:rFonts w:cs="Calibri"/>
      <w:lang w:eastAsia="en-US"/>
    </w:rPr>
  </w:style>
  <w:style w:type="character" w:styleId="a8">
    <w:name w:val="page number"/>
    <w:basedOn w:val="a0"/>
    <w:uiPriority w:val="99"/>
    <w:rsid w:val="007D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1716</Words>
  <Characters>9783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предупреждению преступлений против жизни, здоровья, половой неприкосновенности детей</dc:title>
  <dc:subject/>
  <dc:creator>PC-46-</dc:creator>
  <cp:keywords/>
  <dc:description/>
  <cp:lastModifiedBy>Customer</cp:lastModifiedBy>
  <cp:revision>5</cp:revision>
  <cp:lastPrinted>2018-01-17T14:04:00Z</cp:lastPrinted>
  <dcterms:created xsi:type="dcterms:W3CDTF">2017-09-13T09:16:00Z</dcterms:created>
  <dcterms:modified xsi:type="dcterms:W3CDTF">2018-01-23T11:19:00Z</dcterms:modified>
</cp:coreProperties>
</file>